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Default="00412394" w:rsidP="00282857">
      <w:pPr>
        <w:rPr>
          <w:rFonts w:ascii="Arial" w:hAnsi="Arial" w:cs="Arial"/>
          <w:b/>
        </w:rPr>
      </w:pPr>
    </w:p>
    <w:p w:rsidR="00282857" w:rsidRDefault="0016124A" w:rsidP="00412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Evening</w:t>
      </w:r>
      <w:r w:rsidR="002216A2">
        <w:rPr>
          <w:rFonts w:ascii="Arial" w:hAnsi="Arial" w:cs="Arial"/>
          <w:b/>
        </w:rPr>
        <w:t xml:space="preserve"> </w:t>
      </w:r>
      <w:r w:rsidR="00282857" w:rsidRPr="001A59F7">
        <w:rPr>
          <w:rFonts w:ascii="Arial" w:hAnsi="Arial" w:cs="Arial"/>
          <w:b/>
        </w:rPr>
        <w:t xml:space="preserve">Library </w:t>
      </w:r>
      <w:r w:rsidR="00282857">
        <w:rPr>
          <w:rFonts w:ascii="Arial" w:hAnsi="Arial" w:cs="Arial"/>
          <w:b/>
        </w:rPr>
        <w:t>Assistant</w:t>
      </w:r>
      <w:r w:rsidR="004B0EA0">
        <w:rPr>
          <w:rFonts w:ascii="Arial" w:hAnsi="Arial" w:cs="Arial"/>
          <w:b/>
        </w:rPr>
        <w:t xml:space="preserve"> </w:t>
      </w:r>
      <w:r w:rsidR="00282857">
        <w:rPr>
          <w:rFonts w:ascii="Arial" w:hAnsi="Arial" w:cs="Arial"/>
          <w:b/>
        </w:rPr>
        <w:t xml:space="preserve">- </w:t>
      </w:r>
      <w:r w:rsidR="00282857" w:rsidRPr="001A59F7">
        <w:rPr>
          <w:rFonts w:ascii="Arial" w:hAnsi="Arial" w:cs="Arial"/>
          <w:b/>
        </w:rPr>
        <w:t>Entry level, training provided</w:t>
      </w:r>
    </w:p>
    <w:p w:rsidR="00282857" w:rsidRDefault="00282857" w:rsidP="00282857">
      <w:pPr>
        <w:rPr>
          <w:rFonts w:ascii="Arial" w:hAnsi="Arial" w:cs="Arial"/>
          <w:b/>
        </w:rPr>
      </w:pPr>
    </w:p>
    <w:p w:rsidR="00075F52" w:rsidRPr="00075F52" w:rsidRDefault="00282857" w:rsidP="00075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  <w:r w:rsidR="00D65E0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87CC2">
        <w:rPr>
          <w:rFonts w:ascii="Arial" w:hAnsi="Arial" w:cs="Arial"/>
        </w:rPr>
        <w:t>Mondays to Thursdays</w:t>
      </w:r>
      <w:r w:rsidR="002216A2" w:rsidRPr="002216A2">
        <w:rPr>
          <w:rFonts w:ascii="Arial" w:hAnsi="Arial" w:cs="Arial"/>
        </w:rPr>
        <w:t xml:space="preserve"> </w:t>
      </w:r>
      <w:r w:rsidR="0016124A">
        <w:rPr>
          <w:rFonts w:ascii="Arial" w:hAnsi="Arial" w:cs="Arial"/>
        </w:rPr>
        <w:t>4:45p</w:t>
      </w:r>
      <w:r w:rsidR="002216A2" w:rsidRPr="002216A2">
        <w:rPr>
          <w:rFonts w:ascii="Arial" w:hAnsi="Arial" w:cs="Arial"/>
        </w:rPr>
        <w:t>m-</w:t>
      </w:r>
      <w:r w:rsidR="0016124A">
        <w:rPr>
          <w:rFonts w:ascii="Arial" w:hAnsi="Arial" w:cs="Arial"/>
        </w:rPr>
        <w:t>8</w:t>
      </w:r>
      <w:r w:rsidR="002216A2" w:rsidRPr="002216A2">
        <w:rPr>
          <w:rFonts w:ascii="Arial" w:hAnsi="Arial" w:cs="Arial"/>
        </w:rPr>
        <w:t xml:space="preserve">pm </w:t>
      </w:r>
    </w:p>
    <w:p w:rsidR="00282857" w:rsidRDefault="00282857" w:rsidP="00282857">
      <w:pPr>
        <w:rPr>
          <w:rFonts w:ascii="Arial" w:hAnsi="Arial" w:cs="Arial"/>
          <w:b/>
        </w:rPr>
      </w:pPr>
    </w:p>
    <w:p w:rsidR="00282857" w:rsidRDefault="00282857" w:rsidP="00282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Compensation</w:t>
      </w:r>
      <w:r w:rsidR="00D65E0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16F03">
        <w:rPr>
          <w:rFonts w:ascii="Arial" w:hAnsi="Arial" w:cs="Arial"/>
          <w:b/>
        </w:rPr>
        <w:t>$</w:t>
      </w:r>
      <w:r w:rsidR="00CC79F7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per hour, paid vacation and sick time after 90 days</w:t>
      </w:r>
    </w:p>
    <w:p w:rsidR="00282857" w:rsidRPr="001A59F7" w:rsidRDefault="00282857" w:rsidP="00282857">
      <w:pPr>
        <w:rPr>
          <w:rFonts w:ascii="Arial" w:hAnsi="Arial" w:cs="Arial"/>
          <w:b/>
        </w:rPr>
      </w:pPr>
    </w:p>
    <w:p w:rsidR="00282857" w:rsidRPr="001A59F7" w:rsidRDefault="00282857" w:rsidP="00282857">
      <w:pPr>
        <w:rPr>
          <w:rFonts w:ascii="Arial" w:hAnsi="Arial" w:cs="Arial"/>
          <w:b/>
        </w:rPr>
      </w:pPr>
      <w:r w:rsidRPr="001A59F7">
        <w:rPr>
          <w:rFonts w:ascii="Arial" w:hAnsi="Arial" w:cs="Arial"/>
          <w:b/>
        </w:rPr>
        <w:t>General Description:</w:t>
      </w:r>
    </w:p>
    <w:p w:rsidR="00282857" w:rsidRDefault="00282857" w:rsidP="00282857">
      <w:pPr>
        <w:rPr>
          <w:rFonts w:ascii="Arial" w:hAnsi="Arial" w:cs="Arial"/>
        </w:rPr>
      </w:pPr>
      <w:r w:rsidRPr="001A59F7">
        <w:rPr>
          <w:rFonts w:ascii="Arial" w:hAnsi="Arial" w:cs="Arial"/>
        </w:rPr>
        <w:t>This is a part-time position.  This person is responsible to perform general library tasks and customer service activities</w:t>
      </w:r>
      <w:r>
        <w:rPr>
          <w:rFonts w:ascii="Arial" w:hAnsi="Arial" w:cs="Arial"/>
        </w:rPr>
        <w:t xml:space="preserve"> under the supervision of librarians and assistant managers</w:t>
      </w:r>
      <w:r w:rsidRPr="001A59F7">
        <w:rPr>
          <w:rFonts w:ascii="Arial" w:hAnsi="Arial" w:cs="Arial"/>
        </w:rPr>
        <w:t xml:space="preserve">. This support level position reports to the library director.  </w:t>
      </w:r>
    </w:p>
    <w:p w:rsidR="00282857" w:rsidRPr="001A59F7" w:rsidRDefault="00282857" w:rsidP="00282857">
      <w:pPr>
        <w:rPr>
          <w:rFonts w:ascii="Arial" w:hAnsi="Arial" w:cs="Arial"/>
        </w:rPr>
      </w:pPr>
    </w:p>
    <w:p w:rsidR="00282857" w:rsidRPr="001A59F7" w:rsidRDefault="00282857" w:rsidP="00282857">
      <w:pPr>
        <w:rPr>
          <w:rFonts w:ascii="Arial" w:hAnsi="Arial" w:cs="Arial"/>
          <w:b/>
        </w:rPr>
      </w:pPr>
      <w:r w:rsidRPr="001A59F7">
        <w:rPr>
          <w:rFonts w:ascii="Arial" w:hAnsi="Arial" w:cs="Arial"/>
          <w:b/>
        </w:rPr>
        <w:t>Qualifications:</w:t>
      </w:r>
    </w:p>
    <w:p w:rsidR="00282857" w:rsidRPr="001A59F7" w:rsidRDefault="00282857" w:rsidP="00282857">
      <w:pPr>
        <w:numPr>
          <w:ilvl w:val="0"/>
          <w:numId w:val="2"/>
        </w:numPr>
        <w:rPr>
          <w:rFonts w:ascii="Arial" w:hAnsi="Arial" w:cs="Arial"/>
        </w:rPr>
      </w:pPr>
      <w:r w:rsidRPr="001A59F7">
        <w:rPr>
          <w:rFonts w:ascii="Arial" w:hAnsi="Arial" w:cs="Arial"/>
        </w:rPr>
        <w:t>Must be at least 16 years old with reliable transportation</w:t>
      </w:r>
    </w:p>
    <w:p w:rsidR="00282857" w:rsidRPr="001A59F7" w:rsidRDefault="00282857" w:rsidP="002828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Competence</w:t>
      </w:r>
      <w:r w:rsidRPr="001A59F7">
        <w:rPr>
          <w:rFonts w:ascii="Arial" w:hAnsi="Arial" w:cs="Arial"/>
        </w:rPr>
        <w:t xml:space="preserve"> with basic computer functions as used in the library setting  </w:t>
      </w:r>
    </w:p>
    <w:p w:rsidR="00282857" w:rsidRDefault="00282857" w:rsidP="00282857">
      <w:pPr>
        <w:numPr>
          <w:ilvl w:val="0"/>
          <w:numId w:val="2"/>
        </w:numPr>
        <w:rPr>
          <w:rFonts w:ascii="Arial" w:hAnsi="Arial" w:cs="Arial"/>
        </w:rPr>
      </w:pPr>
      <w:r w:rsidRPr="001A59F7">
        <w:rPr>
          <w:rFonts w:ascii="Arial" w:hAnsi="Arial" w:cs="Arial"/>
        </w:rPr>
        <w:t xml:space="preserve">Excellent customer service, communication, and organization skills </w:t>
      </w:r>
    </w:p>
    <w:p w:rsidR="00282857" w:rsidRPr="00132C5A" w:rsidRDefault="00282857" w:rsidP="00282857">
      <w:pPr>
        <w:ind w:left="720"/>
        <w:rPr>
          <w:rFonts w:ascii="Arial" w:hAnsi="Arial" w:cs="Arial"/>
        </w:rPr>
      </w:pPr>
    </w:p>
    <w:p w:rsidR="00282857" w:rsidRPr="001A59F7" w:rsidRDefault="00282857" w:rsidP="00282857">
      <w:pPr>
        <w:rPr>
          <w:rFonts w:ascii="Arial" w:hAnsi="Arial" w:cs="Arial"/>
          <w:b/>
        </w:rPr>
      </w:pPr>
      <w:r w:rsidRPr="001A59F7">
        <w:rPr>
          <w:rFonts w:ascii="Arial" w:hAnsi="Arial" w:cs="Arial"/>
          <w:b/>
        </w:rPr>
        <w:t xml:space="preserve">General library duties performed by all personnel:  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Provide customer service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Circulate materials including check-out, check-in, renewals, holds, and reserves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Assist patrons in use of library resources including databases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Provide p</w:t>
      </w:r>
      <w:r w:rsidR="00D65E00" w:rsidRPr="00412394">
        <w:rPr>
          <w:rFonts w:ascii="Arial" w:hAnsi="Arial" w:cs="Arial"/>
        </w:rPr>
        <w:t>atrons with assistance using</w:t>
      </w:r>
      <w:r w:rsidRPr="00412394">
        <w:rPr>
          <w:rFonts w:ascii="Arial" w:hAnsi="Arial" w:cs="Arial"/>
        </w:rPr>
        <w:t xml:space="preserve"> computers and other library resources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Re-shelve materials and other items in the proper manner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Catalog and process materials for circulation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Receive and refer complaints and non-conformance forms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Assist patrons with basic information and reference needs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Participate in training new staff and volunteers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Maintain the library’s physical presence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Crea</w:t>
      </w:r>
      <w:r w:rsidR="009F0B82" w:rsidRPr="00412394">
        <w:rPr>
          <w:rFonts w:ascii="Arial" w:hAnsi="Arial" w:cs="Arial"/>
        </w:rPr>
        <w:t>te and issue library cards and TexS</w:t>
      </w:r>
      <w:r w:rsidRPr="00412394">
        <w:rPr>
          <w:rFonts w:ascii="Arial" w:hAnsi="Arial" w:cs="Arial"/>
        </w:rPr>
        <w:t>hare cards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Assist with special programs as requested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Attend continuing education or staff development as requested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Participate in the acquisition of new materials and de-selection of materials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Provide basic repairs to library materials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Participate in creating displays, exhibits, and programs</w:t>
      </w:r>
    </w:p>
    <w:p w:rsidR="00282857" w:rsidRPr="00412394" w:rsidRDefault="00282857" w:rsidP="004123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2394">
        <w:rPr>
          <w:rFonts w:ascii="Arial" w:hAnsi="Arial" w:cs="Arial"/>
        </w:rPr>
        <w:t>Other duties as assigned</w:t>
      </w:r>
    </w:p>
    <w:p w:rsidR="00282857" w:rsidRPr="001A59F7" w:rsidRDefault="00282857" w:rsidP="00282857">
      <w:pPr>
        <w:rPr>
          <w:rFonts w:ascii="Arial" w:hAnsi="Arial" w:cs="Arial"/>
        </w:rPr>
      </w:pPr>
    </w:p>
    <w:p w:rsidR="0079613E" w:rsidRPr="00A216E2" w:rsidRDefault="00282857" w:rsidP="00A216E2">
      <w:pPr>
        <w:rPr>
          <w:rFonts w:ascii="Arial" w:hAnsi="Arial" w:cs="Arial"/>
        </w:rPr>
      </w:pPr>
      <w:r w:rsidRPr="00A216E2">
        <w:rPr>
          <w:rFonts w:ascii="Arial" w:hAnsi="Arial" w:cs="Arial"/>
        </w:rPr>
        <w:t xml:space="preserve">To apply, fill out an application </w:t>
      </w:r>
      <w:r w:rsidR="00CC79F7">
        <w:rPr>
          <w:rFonts w:ascii="Arial" w:hAnsi="Arial" w:cs="Arial"/>
        </w:rPr>
        <w:t>available</w:t>
      </w:r>
      <w:r w:rsidRPr="00A216E2">
        <w:rPr>
          <w:rFonts w:ascii="Arial" w:hAnsi="Arial" w:cs="Arial"/>
        </w:rPr>
        <w:t xml:space="preserve"> at the Wells Branch Community Library </w:t>
      </w:r>
      <w:r w:rsidR="00CC79F7">
        <w:rPr>
          <w:rFonts w:ascii="Arial" w:hAnsi="Arial" w:cs="Arial"/>
        </w:rPr>
        <w:t>or on the website</w:t>
      </w:r>
      <w:r w:rsidRPr="00A216E2">
        <w:rPr>
          <w:rFonts w:ascii="Arial" w:hAnsi="Arial" w:cs="Arial"/>
        </w:rPr>
        <w:t xml:space="preserve">.  </w:t>
      </w:r>
      <w:r w:rsidR="00BD442B">
        <w:rPr>
          <w:rFonts w:ascii="Arial" w:hAnsi="Arial" w:cs="Arial"/>
        </w:rPr>
        <w:t>Additional information such as r</w:t>
      </w:r>
      <w:r w:rsidRPr="00A216E2">
        <w:rPr>
          <w:rFonts w:ascii="Arial" w:hAnsi="Arial" w:cs="Arial"/>
        </w:rPr>
        <w:t xml:space="preserve">esumes can be attached to the application.  </w:t>
      </w:r>
      <w:r w:rsidR="00CC79F7">
        <w:rPr>
          <w:rFonts w:ascii="Arial" w:hAnsi="Arial" w:cs="Arial"/>
        </w:rPr>
        <w:t xml:space="preserve">Applications can be returned to the library in person, by mail, or emailed to the Director.  </w:t>
      </w:r>
      <w:r w:rsidRPr="00A216E2">
        <w:rPr>
          <w:rFonts w:ascii="Arial" w:hAnsi="Arial" w:cs="Arial"/>
        </w:rPr>
        <w:t>Separate resumes will not be accepted.</w:t>
      </w:r>
      <w:r w:rsidR="00BD442B">
        <w:rPr>
          <w:rFonts w:ascii="Arial" w:hAnsi="Arial" w:cs="Arial"/>
        </w:rPr>
        <w:t xml:space="preserve">  Questions regarding th</w:t>
      </w:r>
      <w:r w:rsidR="008E6E1F">
        <w:rPr>
          <w:rFonts w:ascii="Arial" w:hAnsi="Arial" w:cs="Arial"/>
        </w:rPr>
        <w:t>is</w:t>
      </w:r>
      <w:r w:rsidRPr="00A216E2">
        <w:rPr>
          <w:rFonts w:ascii="Arial" w:hAnsi="Arial" w:cs="Arial"/>
        </w:rPr>
        <w:t xml:space="preserve"> position can be sent to Donita Ward at </w:t>
      </w:r>
      <w:hyperlink r:id="rId8" w:history="1">
        <w:r w:rsidR="008E6E1F" w:rsidRPr="0021360D">
          <w:rPr>
            <w:rStyle w:val="Hyperlink"/>
            <w:rFonts w:ascii="Arial" w:hAnsi="Arial" w:cs="Arial"/>
          </w:rPr>
          <w:t>director@wblibrary.org</w:t>
        </w:r>
      </w:hyperlink>
      <w:r w:rsidRPr="00A216E2">
        <w:rPr>
          <w:rFonts w:ascii="Arial" w:hAnsi="Arial" w:cs="Arial"/>
        </w:rPr>
        <w:t>.</w:t>
      </w:r>
      <w:r w:rsidR="008E6E1F">
        <w:rPr>
          <w:rFonts w:ascii="Arial" w:hAnsi="Arial" w:cs="Arial"/>
        </w:rPr>
        <w:t xml:space="preserve">  Appl</w:t>
      </w:r>
      <w:bookmarkStart w:id="0" w:name="_GoBack"/>
      <w:bookmarkEnd w:id="0"/>
      <w:r w:rsidR="008E6E1F">
        <w:rPr>
          <w:rFonts w:ascii="Arial" w:hAnsi="Arial" w:cs="Arial"/>
        </w:rPr>
        <w:t xml:space="preserve">ications will be accepted </w:t>
      </w:r>
      <w:r w:rsidR="00CC79F7">
        <w:rPr>
          <w:rFonts w:ascii="Arial" w:hAnsi="Arial" w:cs="Arial"/>
        </w:rPr>
        <w:t>until the position is filled</w:t>
      </w:r>
      <w:r w:rsidR="008E6E1F">
        <w:rPr>
          <w:rFonts w:ascii="Arial" w:hAnsi="Arial" w:cs="Arial"/>
        </w:rPr>
        <w:t>.</w:t>
      </w:r>
    </w:p>
    <w:sectPr w:rsidR="0079613E" w:rsidRPr="00A216E2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>
      <w:ptab w:relativeTo="margin" w:alignment="center" w:leader="none"/>
    </w:r>
    <w:r w:rsidR="004C0F64">
      <w:rPr>
        <w:i/>
      </w:rPr>
      <w:t>Abigail Joffrain</w:t>
    </w:r>
    <w:r w:rsidRPr="002E672C">
      <w:rPr>
        <w:i/>
      </w:rPr>
      <w:t>, President</w:t>
    </w:r>
    <w:r w:rsidRPr="002E672C">
      <w:rPr>
        <w:i/>
      </w:rPr>
      <w:tab/>
    </w:r>
    <w:r w:rsidR="004C0F64">
      <w:rPr>
        <w:i/>
      </w:rPr>
      <w:t xml:space="preserve">           Matt Bucher</w:t>
    </w:r>
    <w:r w:rsidRPr="002E672C">
      <w:rPr>
        <w:i/>
      </w:rPr>
      <w:t>, Vice President</w:t>
    </w:r>
  </w:p>
  <w:p w:rsidR="00C247BF" w:rsidRDefault="004C0F64">
    <w:pPr>
      <w:pStyle w:val="Footer"/>
    </w:pPr>
    <w:r>
      <w:rPr>
        <w:i/>
      </w:rPr>
      <w:t>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>
      <w:rPr>
        <w:i/>
      </w:rPr>
      <w:t xml:space="preserve">Derek </w:t>
    </w:r>
    <w:proofErr w:type="spellStart"/>
    <w:r>
      <w:rPr>
        <w:i/>
      </w:rPr>
      <w:t>Mahnke</w:t>
    </w:r>
    <w:proofErr w:type="spellEnd"/>
    <w:r w:rsidR="00C247BF" w:rsidRPr="002E672C">
      <w:rPr>
        <w:i/>
      </w:rPr>
      <w:t>, Trustee</w:t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16124A"/>
    <w:rsid w:val="002216A2"/>
    <w:rsid w:val="00282857"/>
    <w:rsid w:val="002E672C"/>
    <w:rsid w:val="00412394"/>
    <w:rsid w:val="00487CC2"/>
    <w:rsid w:val="004B0EA0"/>
    <w:rsid w:val="004C0F64"/>
    <w:rsid w:val="005B7107"/>
    <w:rsid w:val="0079613E"/>
    <w:rsid w:val="008661B5"/>
    <w:rsid w:val="008E6E1F"/>
    <w:rsid w:val="009A225A"/>
    <w:rsid w:val="009F0B82"/>
    <w:rsid w:val="00A216E2"/>
    <w:rsid w:val="00A82E5C"/>
    <w:rsid w:val="00B16F03"/>
    <w:rsid w:val="00BD1D11"/>
    <w:rsid w:val="00BD442B"/>
    <w:rsid w:val="00C1606F"/>
    <w:rsid w:val="00C247BF"/>
    <w:rsid w:val="00CA6092"/>
    <w:rsid w:val="00CC79F7"/>
    <w:rsid w:val="00D65E00"/>
    <w:rsid w:val="00D94819"/>
    <w:rsid w:val="00E46D39"/>
    <w:rsid w:val="00E543DD"/>
    <w:rsid w:val="00EA41EB"/>
    <w:rsid w:val="00E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82351F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331F-EC31-411F-BC57-6AEC7D1D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3</cp:revision>
  <cp:lastPrinted>2022-08-17T16:06:00Z</cp:lastPrinted>
  <dcterms:created xsi:type="dcterms:W3CDTF">2022-08-17T16:02:00Z</dcterms:created>
  <dcterms:modified xsi:type="dcterms:W3CDTF">2022-08-17T16:06:00Z</dcterms:modified>
</cp:coreProperties>
</file>